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F0A0" w14:textId="1EFC8847" w:rsidR="00AD5F77" w:rsidRPr="002B4C99" w:rsidRDefault="00C21E4B" w:rsidP="007D057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D057E">
        <w:rPr>
          <w:rFonts w:eastAsia="Times New Roman" w:cstheme="minorHAnsi"/>
          <w:b/>
          <w:bCs/>
          <w:sz w:val="36"/>
          <w:szCs w:val="36"/>
        </w:rPr>
        <w:t>Strategic Plan</w:t>
      </w:r>
      <w:r w:rsidR="00703CD3" w:rsidRPr="00490559">
        <w:rPr>
          <w:rFonts w:eastAsia="Times New Roman" w:cstheme="minorHAnsi"/>
          <w:b/>
          <w:bCs/>
          <w:sz w:val="36"/>
          <w:szCs w:val="36"/>
        </w:rPr>
        <w:t xml:space="preserve"> for </w:t>
      </w:r>
      <w:r w:rsidR="007D057E">
        <w:rPr>
          <w:rFonts w:eastAsia="Times New Roman" w:cstheme="minorHAnsi"/>
          <w:b/>
          <w:bCs/>
          <w:sz w:val="36"/>
          <w:szCs w:val="36"/>
        </w:rPr>
        <w:t xml:space="preserve">the </w:t>
      </w:r>
      <w:r w:rsidR="00703CD3" w:rsidRPr="00490559">
        <w:rPr>
          <w:rFonts w:eastAsia="Times New Roman" w:cstheme="minorHAnsi"/>
          <w:b/>
          <w:bCs/>
          <w:sz w:val="36"/>
          <w:szCs w:val="36"/>
        </w:rPr>
        <w:t>SGSC Police Department</w:t>
      </w:r>
    </w:p>
    <w:p w14:paraId="57420661" w14:textId="2F48A440" w:rsidR="00AD5F77" w:rsidRPr="00490559" w:rsidRDefault="00490559" w:rsidP="0049055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90559">
        <w:rPr>
          <w:rFonts w:eastAsia="Times New Roman" w:cstheme="minorHAnsi"/>
          <w:b/>
          <w:bCs/>
          <w:sz w:val="28"/>
          <w:szCs w:val="28"/>
        </w:rPr>
        <w:t>Goal 1: Enhance Community Policing to Build Trust, Visibility, and Engagement</w:t>
      </w:r>
    </w:p>
    <w:p w14:paraId="54F1C219" w14:textId="311284D0" w:rsidR="00490559" w:rsidRPr="00DA744F" w:rsidRDefault="00A425D5" w:rsidP="005C1CFF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 1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 xml:space="preserve">.1:  </w:t>
      </w:r>
      <w:r w:rsidR="00703CD3" w:rsidRPr="00DA744F">
        <w:rPr>
          <w:rFonts w:eastAsia="Times New Roman" w:cstheme="minorHAnsi"/>
          <w:sz w:val="23"/>
          <w:szCs w:val="23"/>
        </w:rPr>
        <w:t xml:space="preserve">Launch an annual “Campus Safety Awareness” week </w:t>
      </w:r>
      <w:r w:rsidR="00C21E4B" w:rsidRPr="00DA744F">
        <w:rPr>
          <w:rFonts w:eastAsia="Times New Roman" w:cstheme="minorHAnsi"/>
          <w:sz w:val="23"/>
          <w:szCs w:val="23"/>
        </w:rPr>
        <w:t xml:space="preserve">with Student Affairs </w:t>
      </w:r>
      <w:r w:rsidR="00490559" w:rsidRPr="00DA744F">
        <w:rPr>
          <w:sz w:val="23"/>
          <w:szCs w:val="23"/>
        </w:rPr>
        <w:t>to promote safety education and student preparedness.</w:t>
      </w:r>
    </w:p>
    <w:p w14:paraId="1A869A96" w14:textId="77777777" w:rsidR="0000425F" w:rsidRDefault="0000425F" w:rsidP="0000425F">
      <w:pPr>
        <w:spacing w:after="0" w:line="240" w:lineRule="auto"/>
        <w:outlineLvl w:val="2"/>
        <w:rPr>
          <w:rFonts w:eastAsia="Times New Roman" w:cstheme="minorHAnsi"/>
          <w:b/>
          <w:bCs/>
          <w:sz w:val="23"/>
          <w:szCs w:val="23"/>
        </w:rPr>
      </w:pPr>
    </w:p>
    <w:p w14:paraId="230F3B42" w14:textId="4989374F" w:rsidR="00A425D5" w:rsidRPr="0000425F" w:rsidRDefault="00A425D5" w:rsidP="0000425F">
      <w:pPr>
        <w:spacing w:after="0" w:line="240" w:lineRule="auto"/>
        <w:ind w:left="360"/>
        <w:rPr>
          <w:rFonts w:eastAsia="Times New Roman" w:cstheme="minorHAnsi"/>
          <w:i/>
          <w:iCs/>
          <w:sz w:val="23"/>
          <w:szCs w:val="23"/>
          <w:u w:val="single"/>
        </w:rPr>
      </w:pPr>
      <w:r w:rsidRPr="0000425F">
        <w:rPr>
          <w:rFonts w:eastAsia="Times New Roman" w:cstheme="minorHAnsi"/>
          <w:b/>
          <w:bCs/>
          <w:sz w:val="23"/>
          <w:szCs w:val="23"/>
        </w:rPr>
        <w:t xml:space="preserve">Objective </w:t>
      </w:r>
      <w:r w:rsidR="00DA744F" w:rsidRPr="0000425F">
        <w:rPr>
          <w:rFonts w:eastAsia="Times New Roman" w:cstheme="minorHAnsi"/>
          <w:b/>
          <w:bCs/>
          <w:sz w:val="23"/>
          <w:szCs w:val="23"/>
        </w:rPr>
        <w:t xml:space="preserve">1.2:  </w:t>
      </w:r>
      <w:r w:rsidR="00AD5F77" w:rsidRPr="0000425F">
        <w:rPr>
          <w:rFonts w:eastAsia="Times New Roman" w:cstheme="minorHAnsi"/>
          <w:sz w:val="23"/>
          <w:szCs w:val="23"/>
        </w:rPr>
        <w:t>Create a "Cross-Campus Connection" initiative to increase interactions with staff and faculty.</w:t>
      </w:r>
      <w:r w:rsidR="002B4C99" w:rsidRPr="0000425F">
        <w:rPr>
          <w:rFonts w:eastAsia="Times New Roman" w:cstheme="minorHAnsi"/>
          <w:sz w:val="23"/>
          <w:szCs w:val="23"/>
        </w:rPr>
        <w:t xml:space="preserve">  </w:t>
      </w:r>
    </w:p>
    <w:p w14:paraId="6CC33272" w14:textId="77777777" w:rsidR="00841CB2" w:rsidRPr="00CC7636" w:rsidRDefault="00841CB2" w:rsidP="00841CB2">
      <w:pPr>
        <w:spacing w:after="0" w:line="240" w:lineRule="auto"/>
        <w:ind w:left="1800"/>
        <w:rPr>
          <w:rFonts w:eastAsia="Times New Roman" w:cstheme="minorHAnsi"/>
          <w:b/>
          <w:bCs/>
          <w:sz w:val="23"/>
          <w:szCs w:val="23"/>
        </w:rPr>
      </w:pPr>
    </w:p>
    <w:p w14:paraId="6A95034D" w14:textId="7B662F99" w:rsidR="00490559" w:rsidRPr="00DA744F" w:rsidRDefault="00A425D5" w:rsidP="005C1CFF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 xml:space="preserve">Objective 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>1.3</w:t>
      </w:r>
      <w:r w:rsidR="00DA744F">
        <w:rPr>
          <w:rFonts w:eastAsia="Times New Roman" w:cstheme="minorHAnsi"/>
          <w:b/>
          <w:bCs/>
          <w:sz w:val="23"/>
          <w:szCs w:val="23"/>
        </w:rPr>
        <w:t xml:space="preserve">: </w:t>
      </w:r>
      <w:r w:rsidR="00DA744F" w:rsidRPr="00DA744F">
        <w:rPr>
          <w:rFonts w:eastAsia="Times New Roman" w:cstheme="minorHAnsi"/>
          <w:sz w:val="23"/>
          <w:szCs w:val="23"/>
        </w:rPr>
        <w:t xml:space="preserve"> </w:t>
      </w:r>
      <w:r w:rsidR="00AD5F77" w:rsidRPr="00DA744F">
        <w:rPr>
          <w:rFonts w:eastAsia="Times New Roman" w:cstheme="minorHAnsi"/>
          <w:sz w:val="23"/>
          <w:szCs w:val="23"/>
        </w:rPr>
        <w:t xml:space="preserve">Establish </w:t>
      </w:r>
      <w:r w:rsidR="0089574C" w:rsidRPr="00DA744F">
        <w:rPr>
          <w:rFonts w:eastAsia="Times New Roman" w:cstheme="minorHAnsi"/>
          <w:sz w:val="23"/>
          <w:szCs w:val="23"/>
        </w:rPr>
        <w:t>public safety mentorship/shadowing</w:t>
      </w:r>
      <w:r w:rsidR="00AD5F77" w:rsidRPr="00DA744F">
        <w:rPr>
          <w:rFonts w:eastAsia="Times New Roman" w:cstheme="minorHAnsi"/>
          <w:sz w:val="23"/>
          <w:szCs w:val="23"/>
        </w:rPr>
        <w:t xml:space="preserve"> opportunities for students</w:t>
      </w:r>
      <w:r w:rsidR="00431743">
        <w:rPr>
          <w:rFonts w:eastAsia="Times New Roman" w:cstheme="minorHAnsi"/>
          <w:sz w:val="23"/>
          <w:szCs w:val="23"/>
        </w:rPr>
        <w:t>.</w:t>
      </w:r>
      <w:r w:rsidR="00AD5F77" w:rsidRPr="00DA744F">
        <w:rPr>
          <w:rFonts w:eastAsia="Times New Roman" w:cstheme="minorHAnsi"/>
          <w:sz w:val="23"/>
          <w:szCs w:val="23"/>
        </w:rPr>
        <w:t>.</w:t>
      </w:r>
    </w:p>
    <w:p w14:paraId="04D73DBC" w14:textId="77777777" w:rsidR="00EB4B70" w:rsidRDefault="00EB4B70" w:rsidP="00DA744F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theme="minorHAnsi"/>
          <w:sz w:val="23"/>
          <w:szCs w:val="23"/>
        </w:rPr>
        <w:sectPr w:rsidR="00EB4B70" w:rsidSect="007D057E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6430254" w14:textId="77777777" w:rsidR="005C1CFF" w:rsidRDefault="005C1CFF" w:rsidP="005C1CFF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</w:p>
    <w:p w14:paraId="5869354C" w14:textId="0B40EBF7" w:rsidR="005349D9" w:rsidRPr="005C1CFF" w:rsidRDefault="005C1CFF" w:rsidP="007D057E">
      <w:pPr>
        <w:spacing w:after="0" w:line="240" w:lineRule="auto"/>
        <w:ind w:left="360"/>
        <w:rPr>
          <w:rFonts w:eastAsia="Times New Roman" w:cstheme="minorHAnsi"/>
          <w:sz w:val="23"/>
          <w:szCs w:val="23"/>
        </w:rPr>
      </w:pPr>
      <w:r w:rsidRPr="005C1CFF">
        <w:rPr>
          <w:rFonts w:eastAsia="Times New Roman" w:cstheme="minorHAnsi"/>
          <w:b/>
          <w:bCs/>
          <w:sz w:val="23"/>
          <w:szCs w:val="23"/>
        </w:rPr>
        <w:t>Objective</w:t>
      </w:r>
      <w:r w:rsidRPr="005C1CFF">
        <w:rPr>
          <w:b/>
          <w:bCs/>
        </w:rPr>
        <w:t xml:space="preserve"> 1.4:</w:t>
      </w:r>
      <w:r>
        <w:t xml:space="preserve">  </w:t>
      </w:r>
      <w:r w:rsidRPr="005C1CFF">
        <w:rPr>
          <w:rFonts w:eastAsia="Times New Roman" w:cstheme="minorHAnsi"/>
          <w:sz w:val="23"/>
          <w:szCs w:val="23"/>
        </w:rPr>
        <w:t>Establish a student-led safety club, "</w:t>
      </w:r>
      <w:r w:rsidR="0000425F">
        <w:rPr>
          <w:rFonts w:eastAsia="Times New Roman" w:cstheme="minorHAnsi"/>
          <w:sz w:val="23"/>
          <w:szCs w:val="23"/>
        </w:rPr>
        <w:t>HAWK Shield</w:t>
      </w:r>
      <w:r w:rsidRPr="005C1CFF">
        <w:rPr>
          <w:rFonts w:eastAsia="Times New Roman" w:cstheme="minorHAnsi"/>
          <w:sz w:val="23"/>
          <w:szCs w:val="23"/>
        </w:rPr>
        <w:t>," to promote campus safety awareness, peer engagement, and collaborative safety initiatives through monthly meetings, events, and training opportunities.</w:t>
      </w:r>
    </w:p>
    <w:p w14:paraId="5D784D27" w14:textId="77777777" w:rsidR="00147285" w:rsidRDefault="00147285" w:rsidP="00147285">
      <w:pPr>
        <w:spacing w:after="0" w:line="240" w:lineRule="auto"/>
        <w:rPr>
          <w:rFonts w:eastAsia="Times New Roman" w:cstheme="minorHAnsi"/>
          <w:sz w:val="23"/>
          <w:szCs w:val="23"/>
        </w:rPr>
      </w:pPr>
    </w:p>
    <w:p w14:paraId="50C8CDFB" w14:textId="51ABFB5F" w:rsidR="00147285" w:rsidRDefault="00147285" w:rsidP="00147285">
      <w:pPr>
        <w:spacing w:after="0" w:line="240" w:lineRule="auto"/>
        <w:ind w:left="360"/>
      </w:pPr>
      <w:r w:rsidRPr="00147285">
        <w:rPr>
          <w:rFonts w:eastAsia="Times New Roman" w:cstheme="minorHAnsi"/>
          <w:b/>
          <w:bCs/>
          <w:sz w:val="23"/>
          <w:szCs w:val="23"/>
        </w:rPr>
        <w:t>Objective 1.5:</w:t>
      </w:r>
      <w:r w:rsidR="004E0FB7">
        <w:rPr>
          <w:rFonts w:eastAsia="Times New Roman" w:cstheme="minorHAnsi"/>
          <w:sz w:val="23"/>
          <w:szCs w:val="23"/>
        </w:rPr>
        <w:t xml:space="preserve"> </w:t>
      </w:r>
      <w:r>
        <w:rPr>
          <w:rFonts w:eastAsia="Times New Roman" w:cstheme="minorHAnsi"/>
          <w:sz w:val="23"/>
          <w:szCs w:val="23"/>
        </w:rPr>
        <w:t xml:space="preserve"> </w:t>
      </w:r>
      <w:r w:rsidR="00431743">
        <w:t>Revamp the</w:t>
      </w:r>
      <w:r>
        <w:t xml:space="preserve"> Police Advisory Committee composed of students, staff, </w:t>
      </w:r>
      <w:r w:rsidRPr="00147285">
        <w:rPr>
          <w:rFonts w:eastAsia="Times New Roman" w:cstheme="minorHAnsi"/>
          <w:sz w:val="23"/>
          <w:szCs w:val="23"/>
        </w:rPr>
        <w:t>faculty</w:t>
      </w:r>
      <w:r>
        <w:t>, and police officers to promote transparency, strengthen community relationships, and enhance campus safety.</w:t>
      </w:r>
    </w:p>
    <w:p w14:paraId="6D926B08" w14:textId="77777777" w:rsidR="00147285" w:rsidRDefault="00147285" w:rsidP="00147285">
      <w:pPr>
        <w:spacing w:after="0" w:line="240" w:lineRule="auto"/>
      </w:pPr>
    </w:p>
    <w:p w14:paraId="79CEC6F5" w14:textId="0B331FF2" w:rsidR="00147285" w:rsidRPr="004E0FB7" w:rsidRDefault="00147285" w:rsidP="004E0FB7">
      <w:pPr>
        <w:spacing w:after="0" w:line="240" w:lineRule="auto"/>
        <w:ind w:left="360"/>
        <w:sectPr w:rsidR="00147285" w:rsidRPr="004E0FB7" w:rsidSect="007D057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E0FB7">
        <w:rPr>
          <w:b/>
          <w:bCs/>
        </w:rPr>
        <w:t>Objective 1.6:</w:t>
      </w:r>
      <w:r w:rsidRPr="004E0FB7">
        <w:t xml:space="preserve">  </w:t>
      </w:r>
      <w:r w:rsidR="0016326A">
        <w:t>Conduct an annual safety climate assessment to identify concerns, evaluate perceptions, and support proactive measures that build trust and transparency.</w:t>
      </w:r>
    </w:p>
    <w:p w14:paraId="7D1536E5" w14:textId="7985646E" w:rsidR="00380532" w:rsidRDefault="00490559" w:rsidP="007D05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490559">
        <w:rPr>
          <w:rFonts w:eastAsia="Times New Roman" w:cstheme="minorHAnsi"/>
          <w:b/>
          <w:bCs/>
          <w:sz w:val="28"/>
          <w:szCs w:val="28"/>
        </w:rPr>
        <w:t xml:space="preserve">Goal 2: </w:t>
      </w:r>
      <w:r w:rsidR="00F24D4B">
        <w:rPr>
          <w:rFonts w:eastAsia="Times New Roman" w:cstheme="minorHAnsi"/>
          <w:b/>
          <w:bCs/>
          <w:sz w:val="28"/>
          <w:szCs w:val="28"/>
        </w:rPr>
        <w:t xml:space="preserve"> Strengthen</w:t>
      </w:r>
      <w:r w:rsidR="00380532">
        <w:rPr>
          <w:rFonts w:eastAsia="Times New Roman" w:cstheme="minorHAnsi"/>
          <w:b/>
          <w:bCs/>
          <w:sz w:val="28"/>
          <w:szCs w:val="28"/>
        </w:rPr>
        <w:t xml:space="preserve"> the Shield</w:t>
      </w:r>
      <w:r w:rsidR="00B61909">
        <w:rPr>
          <w:rFonts w:eastAsia="Times New Roman" w:cstheme="minorHAnsi"/>
          <w:b/>
          <w:bCs/>
          <w:sz w:val="28"/>
          <w:szCs w:val="28"/>
        </w:rPr>
        <w:t>-Professional Excellence and Resilience</w:t>
      </w:r>
    </w:p>
    <w:p w14:paraId="4C8A4302" w14:textId="79F7A5AF" w:rsidR="00607D94" w:rsidRPr="00DA744F" w:rsidRDefault="003E1D16" w:rsidP="00DA744F">
      <w:pPr>
        <w:spacing w:after="0" w:line="240" w:lineRule="auto"/>
        <w:ind w:left="360"/>
        <w:rPr>
          <w:rFonts w:eastAsia="Times New Roman" w:cstheme="minorHAnsi"/>
          <w:sz w:val="23"/>
          <w:szCs w:val="23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</w:t>
      </w:r>
      <w:r w:rsidR="00AD5F77" w:rsidRP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>2.1</w:t>
      </w:r>
      <w:r w:rsidR="00AD5F77" w:rsidRPr="00DA744F">
        <w:rPr>
          <w:rFonts w:eastAsia="Times New Roman" w:cstheme="minorHAnsi"/>
          <w:b/>
          <w:bCs/>
          <w:sz w:val="23"/>
          <w:szCs w:val="23"/>
        </w:rPr>
        <w:t xml:space="preserve">: </w:t>
      </w:r>
      <w:r w:rsidR="00AD5F77" w:rsidRPr="00DA744F">
        <w:rPr>
          <w:rFonts w:eastAsia="Times New Roman" w:cstheme="minorHAnsi"/>
          <w:sz w:val="24"/>
          <w:szCs w:val="24"/>
        </w:rPr>
        <w:t>Expand officer training programs to align with campus safety need</w:t>
      </w:r>
      <w:r w:rsidR="00E561B8">
        <w:rPr>
          <w:rFonts w:eastAsia="Times New Roman" w:cstheme="minorHAnsi"/>
          <w:sz w:val="24"/>
          <w:szCs w:val="24"/>
        </w:rPr>
        <w:t>s</w:t>
      </w:r>
      <w:r w:rsidR="002B4C99" w:rsidRPr="00DA744F">
        <w:rPr>
          <w:rFonts w:eastAsia="Times New Roman" w:cstheme="minorHAnsi"/>
          <w:sz w:val="24"/>
          <w:szCs w:val="24"/>
        </w:rPr>
        <w:t xml:space="preserve"> (e.g., </w:t>
      </w:r>
      <w:r w:rsidR="00F24D4B" w:rsidRPr="00DA744F">
        <w:rPr>
          <w:rFonts w:eastAsia="Times New Roman" w:cstheme="minorHAnsi"/>
          <w:sz w:val="24"/>
          <w:szCs w:val="24"/>
        </w:rPr>
        <w:t>s</w:t>
      </w:r>
      <w:r w:rsidR="002B4C99" w:rsidRPr="00DA744F">
        <w:rPr>
          <w:rFonts w:eastAsia="Times New Roman" w:cstheme="minorHAnsi"/>
          <w:sz w:val="24"/>
          <w:szCs w:val="24"/>
        </w:rPr>
        <w:t xml:space="preserve">chedule training sessions on mental health response, </w:t>
      </w:r>
      <w:r w:rsidR="0000425F">
        <w:rPr>
          <w:rFonts w:eastAsia="Times New Roman" w:cstheme="minorHAnsi"/>
          <w:sz w:val="24"/>
          <w:szCs w:val="24"/>
        </w:rPr>
        <w:t xml:space="preserve">CPR, </w:t>
      </w:r>
      <w:r w:rsidR="002B4C99" w:rsidRPr="00DA744F">
        <w:rPr>
          <w:rFonts w:eastAsia="Times New Roman" w:cstheme="minorHAnsi"/>
          <w:sz w:val="24"/>
          <w:szCs w:val="24"/>
        </w:rPr>
        <w:t>and Title IX support)</w:t>
      </w:r>
      <w:r w:rsidR="0089574C" w:rsidRPr="00DA744F">
        <w:rPr>
          <w:rFonts w:eastAsia="Times New Roman" w:cstheme="minorHAnsi"/>
          <w:sz w:val="24"/>
          <w:szCs w:val="24"/>
        </w:rPr>
        <w:t>.</w:t>
      </w:r>
    </w:p>
    <w:p w14:paraId="4C2E3194" w14:textId="77777777" w:rsidR="00380532" w:rsidRDefault="00380532" w:rsidP="00607D94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</w:p>
    <w:p w14:paraId="4191E5C7" w14:textId="700C7C03" w:rsidR="00607D94" w:rsidRPr="00DA744F" w:rsidRDefault="003E1D16" w:rsidP="00DA744F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</w:t>
      </w:r>
      <w:r w:rsidR="00AD5F77" w:rsidRP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>2.2</w:t>
      </w:r>
      <w:r w:rsidR="00AD5F77" w:rsidRPr="00DA744F">
        <w:rPr>
          <w:rFonts w:eastAsia="Times New Roman" w:cstheme="minorHAnsi"/>
          <w:b/>
          <w:bCs/>
          <w:sz w:val="23"/>
          <w:szCs w:val="23"/>
        </w:rPr>
        <w:t>:</w:t>
      </w:r>
      <w:r w:rsidR="00AD5F77" w:rsidRPr="00DA744F">
        <w:rPr>
          <w:rFonts w:eastAsia="Times New Roman" w:cstheme="minorHAnsi"/>
          <w:b/>
          <w:bCs/>
          <w:i/>
          <w:iCs/>
          <w:sz w:val="23"/>
          <w:szCs w:val="23"/>
        </w:rPr>
        <w:t xml:space="preserve"> </w:t>
      </w:r>
      <w:r w:rsidR="00DA744F" w:rsidRPr="00DA744F">
        <w:rPr>
          <w:rFonts w:eastAsia="Times New Roman" w:cstheme="minorHAnsi"/>
          <w:b/>
          <w:bCs/>
          <w:i/>
          <w:iCs/>
          <w:sz w:val="23"/>
          <w:szCs w:val="23"/>
        </w:rPr>
        <w:t xml:space="preserve"> </w:t>
      </w:r>
      <w:r w:rsidR="00607D94" w:rsidRPr="00DA744F">
        <w:rPr>
          <w:rFonts w:eastAsia="Times New Roman" w:cstheme="minorHAnsi"/>
          <w:sz w:val="24"/>
          <w:szCs w:val="24"/>
        </w:rPr>
        <w:t xml:space="preserve">Certify </w:t>
      </w:r>
      <w:r w:rsidR="0089574C" w:rsidRPr="00DA744F">
        <w:rPr>
          <w:rFonts w:eastAsia="Times New Roman" w:cstheme="minorHAnsi"/>
          <w:sz w:val="24"/>
          <w:szCs w:val="24"/>
        </w:rPr>
        <w:t>7</w:t>
      </w:r>
      <w:r w:rsidR="00607D94" w:rsidRPr="00DA744F">
        <w:rPr>
          <w:rFonts w:eastAsia="Times New Roman" w:cstheme="minorHAnsi"/>
          <w:sz w:val="24"/>
          <w:szCs w:val="24"/>
        </w:rPr>
        <w:t>5% of sworn officers in Radar/LIDAR and ensure ongoing compliance with state requirements.</w:t>
      </w:r>
    </w:p>
    <w:p w14:paraId="245405A6" w14:textId="77777777" w:rsidR="0089574C" w:rsidRDefault="0089574C" w:rsidP="0089574C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1D6E3C09" w14:textId="7B75C4D1" w:rsidR="00AD5F77" w:rsidRPr="00DA744F" w:rsidRDefault="0089574C" w:rsidP="00DA744F">
      <w:pPr>
        <w:spacing w:after="0" w:line="240" w:lineRule="auto"/>
        <w:ind w:left="360"/>
        <w:rPr>
          <w:rFonts w:eastAsia="Times New Roman" w:cstheme="minorHAnsi"/>
          <w:i/>
          <w:iCs/>
          <w:sz w:val="23"/>
          <w:szCs w:val="23"/>
          <w:u w:val="single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 xml:space="preserve">Objective 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>2.3</w:t>
      </w:r>
      <w:r w:rsidRPr="00DA744F">
        <w:rPr>
          <w:rFonts w:eastAsia="Times New Roman" w:cstheme="minorHAnsi"/>
          <w:b/>
          <w:bCs/>
          <w:sz w:val="23"/>
          <w:szCs w:val="23"/>
        </w:rPr>
        <w:t>:</w:t>
      </w:r>
      <w:r w:rsidRPr="00DA744F">
        <w:rPr>
          <w:rFonts w:eastAsia="Times New Roman" w:cstheme="minorHAnsi"/>
          <w:b/>
          <w:bCs/>
          <w:i/>
          <w:iCs/>
          <w:sz w:val="23"/>
          <w:szCs w:val="23"/>
        </w:rPr>
        <w:t xml:space="preserve">  </w:t>
      </w:r>
      <w:r w:rsidRPr="00DA744F">
        <w:rPr>
          <w:rFonts w:eastAsia="Times New Roman" w:cstheme="minorHAnsi"/>
          <w:sz w:val="24"/>
          <w:szCs w:val="24"/>
        </w:rPr>
        <w:t xml:space="preserve">Send at least one officer to </w:t>
      </w:r>
      <w:r w:rsidR="00607D94" w:rsidRPr="00DA744F">
        <w:rPr>
          <w:rFonts w:eastAsia="Times New Roman" w:cstheme="minorHAnsi"/>
          <w:sz w:val="24"/>
          <w:szCs w:val="24"/>
        </w:rPr>
        <w:t>Taser instructor</w:t>
      </w:r>
      <w:r w:rsidRPr="00DA744F">
        <w:rPr>
          <w:rFonts w:eastAsia="Times New Roman" w:cstheme="minorHAnsi"/>
          <w:sz w:val="24"/>
          <w:szCs w:val="24"/>
        </w:rPr>
        <w:t xml:space="preserve"> training</w:t>
      </w:r>
      <w:r w:rsidR="00F24D4B" w:rsidRPr="00DA744F">
        <w:rPr>
          <w:rFonts w:eastAsia="Times New Roman" w:cstheme="minorHAnsi"/>
          <w:sz w:val="24"/>
          <w:szCs w:val="24"/>
        </w:rPr>
        <w:t>.</w:t>
      </w:r>
      <w:r w:rsidRPr="00DA744F">
        <w:rPr>
          <w:rFonts w:eastAsia="Times New Roman" w:cstheme="minorHAnsi"/>
          <w:sz w:val="24"/>
          <w:szCs w:val="24"/>
        </w:rPr>
        <w:t xml:space="preserve">  </w:t>
      </w:r>
    </w:p>
    <w:p w14:paraId="2623ACCB" w14:textId="77777777" w:rsidR="0089574C" w:rsidRDefault="0089574C" w:rsidP="00607D94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662B147" w14:textId="2C590648" w:rsidR="00380532" w:rsidRPr="00DA744F" w:rsidRDefault="00380532" w:rsidP="00DA744F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 xml:space="preserve">Objective 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>2.4</w:t>
      </w:r>
      <w:r w:rsidRPr="00DA744F">
        <w:rPr>
          <w:rFonts w:eastAsia="Times New Roman" w:cstheme="minorHAnsi"/>
          <w:b/>
          <w:bCs/>
          <w:sz w:val="23"/>
          <w:szCs w:val="23"/>
        </w:rPr>
        <w:t>:</w:t>
      </w:r>
      <w:r w:rsidR="00DA744F" w:rsidRPr="00DA744F">
        <w:rPr>
          <w:rFonts w:eastAsia="Times New Roman" w:cstheme="minorHAnsi"/>
          <w:b/>
          <w:bCs/>
          <w:i/>
          <w:iCs/>
          <w:sz w:val="23"/>
          <w:szCs w:val="23"/>
        </w:rPr>
        <w:t xml:space="preserve">  </w:t>
      </w:r>
      <w:r w:rsidRPr="00DA744F">
        <w:rPr>
          <w:rFonts w:eastAsia="Times New Roman" w:cstheme="minorHAnsi"/>
          <w:sz w:val="24"/>
          <w:szCs w:val="24"/>
        </w:rPr>
        <w:t>Establish the framework for the creation of corporal positions at the SGSC Police Department</w:t>
      </w:r>
      <w:r w:rsidR="00F24D4B" w:rsidRPr="00DA744F">
        <w:rPr>
          <w:rFonts w:eastAsia="Times New Roman" w:cstheme="minorHAnsi"/>
          <w:sz w:val="24"/>
          <w:szCs w:val="24"/>
        </w:rPr>
        <w:t>.</w:t>
      </w:r>
    </w:p>
    <w:p w14:paraId="124CC89A" w14:textId="77777777" w:rsidR="00380532" w:rsidRPr="00380532" w:rsidRDefault="00380532" w:rsidP="00380532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</w:p>
    <w:p w14:paraId="335D68DE" w14:textId="3954FE77" w:rsidR="007672CC" w:rsidRPr="0000425F" w:rsidRDefault="00380532" w:rsidP="0000425F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 xml:space="preserve">Objective </w:t>
      </w:r>
      <w:r w:rsidR="00DA744F" w:rsidRPr="00DA744F">
        <w:rPr>
          <w:rFonts w:eastAsia="Times New Roman" w:cstheme="minorHAnsi"/>
          <w:b/>
          <w:bCs/>
          <w:sz w:val="23"/>
          <w:szCs w:val="23"/>
        </w:rPr>
        <w:t>2.5</w:t>
      </w:r>
      <w:r w:rsidRPr="00DA744F">
        <w:rPr>
          <w:rFonts w:eastAsia="Times New Roman" w:cstheme="minorHAnsi"/>
          <w:b/>
          <w:bCs/>
          <w:sz w:val="23"/>
          <w:szCs w:val="23"/>
        </w:rPr>
        <w:t>:</w:t>
      </w:r>
      <w:r w:rsidRPr="00DA744F">
        <w:rPr>
          <w:rFonts w:eastAsia="Times New Roman" w:cstheme="minorHAnsi"/>
          <w:b/>
          <w:bCs/>
          <w:i/>
          <w:iCs/>
          <w:sz w:val="23"/>
          <w:szCs w:val="23"/>
        </w:rPr>
        <w:t xml:space="preserve"> </w:t>
      </w:r>
      <w:r w:rsidR="00DA744F" w:rsidRPr="00DA744F">
        <w:rPr>
          <w:rFonts w:eastAsia="Times New Roman" w:cstheme="minorHAnsi"/>
          <w:b/>
          <w:bCs/>
          <w:i/>
          <w:iCs/>
          <w:sz w:val="23"/>
          <w:szCs w:val="23"/>
        </w:rPr>
        <w:t xml:space="preserve"> </w:t>
      </w:r>
      <w:r w:rsidRPr="00DA744F">
        <w:rPr>
          <w:rFonts w:eastAsia="Times New Roman" w:cstheme="minorHAnsi"/>
          <w:sz w:val="24"/>
          <w:szCs w:val="24"/>
        </w:rPr>
        <w:t xml:space="preserve">Establish </w:t>
      </w:r>
      <w:r w:rsidR="00E561B8">
        <w:rPr>
          <w:rFonts w:eastAsia="Times New Roman" w:cstheme="minorHAnsi"/>
          <w:sz w:val="24"/>
          <w:szCs w:val="24"/>
        </w:rPr>
        <w:t xml:space="preserve">quarterly </w:t>
      </w:r>
      <w:r w:rsidRPr="00DA744F">
        <w:rPr>
          <w:rFonts w:eastAsia="Times New Roman" w:cstheme="minorHAnsi"/>
          <w:sz w:val="24"/>
          <w:szCs w:val="24"/>
        </w:rPr>
        <w:t xml:space="preserve">internal wellness </w:t>
      </w:r>
      <w:r w:rsidR="00F24D4B" w:rsidRPr="00DA744F">
        <w:rPr>
          <w:rFonts w:eastAsia="Times New Roman" w:cstheme="minorHAnsi"/>
          <w:sz w:val="24"/>
          <w:szCs w:val="24"/>
        </w:rPr>
        <w:t>activities</w:t>
      </w:r>
      <w:r w:rsidRPr="00DA744F">
        <w:rPr>
          <w:rFonts w:eastAsia="Times New Roman" w:cstheme="minorHAnsi"/>
          <w:sz w:val="24"/>
          <w:szCs w:val="24"/>
        </w:rPr>
        <w:t xml:space="preserve"> to promote officer mental health, reduce burnout, and improve morale</w:t>
      </w:r>
      <w:r w:rsidR="00F24D4B" w:rsidRPr="00DA744F">
        <w:rPr>
          <w:rFonts w:eastAsia="Times New Roman" w:cstheme="minorHAnsi"/>
          <w:sz w:val="24"/>
          <w:szCs w:val="24"/>
        </w:rPr>
        <w:t>.</w:t>
      </w:r>
    </w:p>
    <w:p w14:paraId="59AAA2F0" w14:textId="77777777" w:rsidR="007D057E" w:rsidRDefault="007D057E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br w:type="page"/>
      </w:r>
    </w:p>
    <w:p w14:paraId="4F0337C2" w14:textId="392B850F" w:rsidR="00607D94" w:rsidRPr="00607D94" w:rsidRDefault="00607D94" w:rsidP="00607D9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607D94">
        <w:rPr>
          <w:rFonts w:eastAsia="Times New Roman" w:cstheme="minorHAnsi"/>
          <w:b/>
          <w:bCs/>
          <w:sz w:val="28"/>
          <w:szCs w:val="28"/>
        </w:rPr>
        <w:lastRenderedPageBreak/>
        <w:t xml:space="preserve">Goal 3: </w:t>
      </w:r>
      <w:r w:rsidR="00590F91">
        <w:rPr>
          <w:rFonts w:eastAsia="Times New Roman" w:cstheme="minorHAnsi"/>
          <w:b/>
          <w:bCs/>
          <w:sz w:val="28"/>
          <w:szCs w:val="28"/>
        </w:rPr>
        <w:t>Enhance</w:t>
      </w:r>
      <w:r w:rsidRPr="00607D94">
        <w:rPr>
          <w:rFonts w:eastAsia="Times New Roman" w:cstheme="minorHAnsi"/>
          <w:b/>
          <w:bCs/>
          <w:sz w:val="28"/>
          <w:szCs w:val="28"/>
        </w:rPr>
        <w:t xml:space="preserve"> Emergency Response Planning and Campus Readiness</w:t>
      </w:r>
    </w:p>
    <w:p w14:paraId="40CEA8B0" w14:textId="1FD40F09" w:rsidR="00C37FB6" w:rsidRPr="00DA744F" w:rsidRDefault="003E1D16" w:rsidP="00DA744F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DA744F">
        <w:rPr>
          <w:rFonts w:eastAsia="Times New Roman" w:cstheme="minorHAnsi"/>
          <w:b/>
          <w:bCs/>
          <w:sz w:val="23"/>
          <w:szCs w:val="23"/>
        </w:rPr>
        <w:t>3.</w:t>
      </w:r>
      <w:r w:rsidR="00607D94" w:rsidRPr="00DA744F">
        <w:rPr>
          <w:rFonts w:eastAsia="Times New Roman" w:cstheme="minorHAnsi"/>
          <w:b/>
          <w:bCs/>
          <w:sz w:val="23"/>
          <w:szCs w:val="23"/>
        </w:rPr>
        <w:t>1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: </w:t>
      </w:r>
      <w:r w:rsid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C37FB6" w:rsidRPr="00DA744F">
        <w:rPr>
          <w:rFonts w:eastAsia="Times New Roman" w:cstheme="minorHAnsi"/>
          <w:sz w:val="24"/>
          <w:szCs w:val="24"/>
        </w:rPr>
        <w:t>Conduct biannual threat assessments</w:t>
      </w:r>
      <w:r w:rsidR="00D32C5F" w:rsidRPr="00DA744F">
        <w:rPr>
          <w:rFonts w:eastAsia="Times New Roman" w:cstheme="minorHAnsi"/>
          <w:sz w:val="24"/>
          <w:szCs w:val="24"/>
        </w:rPr>
        <w:t>/safety audits</w:t>
      </w:r>
      <w:r w:rsidR="00C37FB6" w:rsidRPr="00DA744F">
        <w:rPr>
          <w:rFonts w:eastAsia="Times New Roman" w:cstheme="minorHAnsi"/>
          <w:sz w:val="24"/>
          <w:szCs w:val="24"/>
        </w:rPr>
        <w:t xml:space="preserve"> of all SGSC </w:t>
      </w:r>
      <w:r w:rsidR="00D32C5F" w:rsidRPr="00DA744F">
        <w:rPr>
          <w:rFonts w:eastAsia="Times New Roman" w:cstheme="minorHAnsi"/>
          <w:sz w:val="24"/>
          <w:szCs w:val="24"/>
        </w:rPr>
        <w:t xml:space="preserve">lighting and infrastructure </w:t>
      </w:r>
      <w:r w:rsidR="00F24D4B" w:rsidRPr="00DA744F">
        <w:rPr>
          <w:rFonts w:eastAsia="Times New Roman" w:cstheme="minorHAnsi"/>
          <w:sz w:val="24"/>
          <w:szCs w:val="24"/>
        </w:rPr>
        <w:t>to</w:t>
      </w:r>
      <w:r w:rsidR="00D32C5F" w:rsidRPr="00DA744F">
        <w:rPr>
          <w:rFonts w:eastAsia="Times New Roman" w:cstheme="minorHAnsi"/>
          <w:sz w:val="24"/>
          <w:szCs w:val="24"/>
        </w:rPr>
        <w:t xml:space="preserve"> identify deficiencies for both campuses</w:t>
      </w:r>
      <w:r w:rsidR="00C37FB6" w:rsidRPr="00DA744F">
        <w:rPr>
          <w:rFonts w:eastAsia="Times New Roman" w:cstheme="minorHAnsi"/>
          <w:sz w:val="24"/>
          <w:szCs w:val="24"/>
        </w:rPr>
        <w:t xml:space="preserve"> in partnership with Facilities, Building Coordinators, IT, and Employee and Student Volunteers, documenting recommendations and corrective actions.</w:t>
      </w:r>
    </w:p>
    <w:p w14:paraId="160EAE95" w14:textId="77777777" w:rsidR="00B161A0" w:rsidRDefault="00B161A0" w:rsidP="00B161A0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</w:p>
    <w:p w14:paraId="2AF1AA0D" w14:textId="2B25D2C6" w:rsidR="00703CD3" w:rsidRPr="00DA744F" w:rsidRDefault="003E1D16" w:rsidP="00DA744F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DA744F">
        <w:rPr>
          <w:rFonts w:eastAsia="Times New Roman" w:cstheme="minorHAnsi"/>
          <w:b/>
          <w:bCs/>
          <w:sz w:val="23"/>
          <w:szCs w:val="23"/>
        </w:rPr>
        <w:t>3.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2: </w:t>
      </w:r>
      <w:r w:rsid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B161A0" w:rsidRPr="00DA744F">
        <w:rPr>
          <w:rFonts w:eastAsia="Times New Roman" w:cstheme="minorHAnsi"/>
          <w:sz w:val="24"/>
          <w:szCs w:val="24"/>
        </w:rPr>
        <w:t>Pass the</w:t>
      </w:r>
      <w:r w:rsidR="00703CD3" w:rsidRPr="00DA744F">
        <w:rPr>
          <w:rFonts w:eastAsia="Times New Roman" w:cstheme="minorHAnsi"/>
          <w:sz w:val="24"/>
          <w:szCs w:val="24"/>
        </w:rPr>
        <w:t xml:space="preserve"> </w:t>
      </w:r>
      <w:r w:rsidR="00AB4E6A" w:rsidRPr="00DA744F">
        <w:rPr>
          <w:rFonts w:eastAsia="Times New Roman" w:cstheme="minorHAnsi"/>
          <w:sz w:val="24"/>
          <w:szCs w:val="24"/>
        </w:rPr>
        <w:t xml:space="preserve">USG Emergency Response </w:t>
      </w:r>
      <w:r w:rsidR="00703CD3" w:rsidRPr="00DA744F">
        <w:rPr>
          <w:rFonts w:eastAsia="Times New Roman" w:cstheme="minorHAnsi"/>
          <w:sz w:val="24"/>
          <w:szCs w:val="24"/>
        </w:rPr>
        <w:t>compliance audit with zero major findings.</w:t>
      </w:r>
      <w:r w:rsidR="00B161A0" w:rsidRPr="00DA744F">
        <w:rPr>
          <w:rFonts w:eastAsia="Times New Roman" w:cstheme="minorHAnsi"/>
          <w:sz w:val="24"/>
          <w:szCs w:val="24"/>
        </w:rPr>
        <w:t xml:space="preserve"> Implement quarterly reviews of components of the ERP.</w:t>
      </w:r>
    </w:p>
    <w:p w14:paraId="33AF4B62" w14:textId="77777777" w:rsidR="00592743" w:rsidRDefault="00592743" w:rsidP="00B161A0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</w:p>
    <w:p w14:paraId="36913529" w14:textId="3968FA76" w:rsidR="00B161A0" w:rsidRPr="00DA744F" w:rsidRDefault="003E1D16" w:rsidP="00DA744F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DA744F">
        <w:rPr>
          <w:rFonts w:eastAsia="Times New Roman" w:cstheme="minorHAnsi"/>
          <w:b/>
          <w:bCs/>
          <w:sz w:val="23"/>
          <w:szCs w:val="23"/>
        </w:rPr>
        <w:t>3.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3: </w:t>
      </w:r>
      <w:r w:rsid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B161A0" w:rsidRPr="00DA744F">
        <w:rPr>
          <w:rFonts w:eastAsia="Times New Roman" w:cstheme="minorHAnsi"/>
          <w:sz w:val="24"/>
          <w:szCs w:val="24"/>
        </w:rPr>
        <w:t>Facilitate semi-annual tabletop exercises, followed by improvement planning.</w:t>
      </w:r>
    </w:p>
    <w:p w14:paraId="7DAF11A5" w14:textId="77777777" w:rsidR="00592743" w:rsidRDefault="00592743" w:rsidP="00B161A0">
      <w:pPr>
        <w:spacing w:after="0" w:line="240" w:lineRule="auto"/>
        <w:ind w:left="360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</w:p>
    <w:p w14:paraId="6A5E9AA1" w14:textId="35AAF9C8" w:rsidR="00D6408A" w:rsidRDefault="003E1D16" w:rsidP="0000425F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DA744F">
        <w:rPr>
          <w:rFonts w:eastAsia="Times New Roman" w:cstheme="minorHAnsi"/>
          <w:b/>
          <w:bCs/>
          <w:sz w:val="23"/>
          <w:szCs w:val="23"/>
        </w:rPr>
        <w:t>Objective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DA744F">
        <w:rPr>
          <w:rFonts w:eastAsia="Times New Roman" w:cstheme="minorHAnsi"/>
          <w:b/>
          <w:bCs/>
          <w:sz w:val="23"/>
          <w:szCs w:val="23"/>
        </w:rPr>
        <w:t>3.</w:t>
      </w:r>
      <w:r w:rsidR="00B161A0" w:rsidRPr="00DA744F">
        <w:rPr>
          <w:rFonts w:eastAsia="Times New Roman" w:cstheme="minorHAnsi"/>
          <w:b/>
          <w:bCs/>
          <w:sz w:val="23"/>
          <w:szCs w:val="23"/>
        </w:rPr>
        <w:t>4</w:t>
      </w:r>
      <w:r w:rsidR="00703CD3" w:rsidRPr="00DA744F">
        <w:rPr>
          <w:rFonts w:eastAsia="Times New Roman" w:cstheme="minorHAnsi"/>
          <w:b/>
          <w:bCs/>
          <w:sz w:val="23"/>
          <w:szCs w:val="23"/>
        </w:rPr>
        <w:t>:</w:t>
      </w:r>
      <w:r w:rsidR="00DA744F">
        <w:rPr>
          <w:rFonts w:eastAsia="Times New Roman" w:cstheme="minorHAnsi"/>
          <w:b/>
          <w:bCs/>
          <w:sz w:val="23"/>
          <w:szCs w:val="23"/>
        </w:rPr>
        <w:t xml:space="preserve">  </w:t>
      </w:r>
      <w:r w:rsidR="00B161A0" w:rsidRPr="00DA744F">
        <w:rPr>
          <w:rFonts w:eastAsia="Times New Roman" w:cstheme="minorHAnsi"/>
          <w:sz w:val="24"/>
          <w:szCs w:val="24"/>
        </w:rPr>
        <w:t xml:space="preserve">Train SGSC Building Coordinators on emergency protocols with recurring sessions </w:t>
      </w:r>
      <w:r w:rsidR="00F24D4B" w:rsidRPr="00DA744F">
        <w:rPr>
          <w:rFonts w:eastAsia="Times New Roman" w:cstheme="minorHAnsi"/>
          <w:sz w:val="24"/>
          <w:szCs w:val="24"/>
        </w:rPr>
        <w:t>biannually</w:t>
      </w:r>
      <w:r w:rsidR="00B161A0" w:rsidRPr="00DA744F">
        <w:rPr>
          <w:rFonts w:eastAsia="Times New Roman" w:cstheme="minorHAnsi"/>
          <w:sz w:val="24"/>
          <w:szCs w:val="24"/>
        </w:rPr>
        <w:t>.</w:t>
      </w:r>
    </w:p>
    <w:p w14:paraId="753936FB" w14:textId="77777777" w:rsidR="00615029" w:rsidRDefault="00615029" w:rsidP="0000425F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7A5EDE4" w14:textId="298758B1" w:rsidR="00615029" w:rsidRPr="00516C72" w:rsidRDefault="00615029" w:rsidP="007C54D0">
      <w:pPr>
        <w:ind w:left="360"/>
        <w:rPr>
          <w:rFonts w:eastAsia="Times New Roman" w:cstheme="minorHAnsi"/>
          <w:sz w:val="24"/>
          <w:szCs w:val="24"/>
        </w:rPr>
      </w:pPr>
      <w:r w:rsidRPr="00615029">
        <w:rPr>
          <w:rFonts w:eastAsia="Times New Roman" w:cstheme="minorHAnsi"/>
          <w:b/>
          <w:bCs/>
          <w:sz w:val="23"/>
          <w:szCs w:val="23"/>
        </w:rPr>
        <w:t>Objective 3.5:</w:t>
      </w:r>
      <w:r>
        <w:t xml:space="preserve">  </w:t>
      </w:r>
      <w:r w:rsidRPr="00516C72">
        <w:rPr>
          <w:rFonts w:eastAsia="Times New Roman" w:cstheme="minorHAnsi"/>
          <w:sz w:val="24"/>
          <w:szCs w:val="24"/>
        </w:rPr>
        <w:t xml:space="preserve">Host CIT-Y training for </w:t>
      </w:r>
      <w:r w:rsidR="006C1D52" w:rsidRPr="00516C72">
        <w:rPr>
          <w:rFonts w:eastAsia="Times New Roman" w:cstheme="minorHAnsi"/>
          <w:sz w:val="24"/>
          <w:szCs w:val="24"/>
        </w:rPr>
        <w:t xml:space="preserve">segments of </w:t>
      </w:r>
      <w:r w:rsidRPr="00516C72">
        <w:rPr>
          <w:rFonts w:eastAsia="Times New Roman" w:cstheme="minorHAnsi"/>
          <w:sz w:val="24"/>
          <w:szCs w:val="24"/>
        </w:rPr>
        <w:t>campus police, faculty, and staff to enhance mental health awareness, improve crisis response, and strengthen cross-campus collaboration.</w:t>
      </w:r>
    </w:p>
    <w:p w14:paraId="4D45691B" w14:textId="45B275D1" w:rsidR="00617E89" w:rsidRPr="00617E89" w:rsidRDefault="00B161A0" w:rsidP="00617E8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B161A0">
        <w:rPr>
          <w:rFonts w:eastAsia="Times New Roman" w:cstheme="minorHAnsi"/>
          <w:b/>
          <w:bCs/>
          <w:sz w:val="28"/>
          <w:szCs w:val="28"/>
        </w:rPr>
        <w:t xml:space="preserve">Goal 4: </w:t>
      </w:r>
      <w:r w:rsidR="00617E89" w:rsidRPr="00617E89">
        <w:rPr>
          <w:rFonts w:eastAsia="Times New Roman" w:cstheme="minorHAnsi"/>
          <w:b/>
          <w:bCs/>
          <w:sz w:val="28"/>
          <w:szCs w:val="28"/>
        </w:rPr>
        <w:t>Increase External Funding and Resources Through Strategic Grant Acquisition</w:t>
      </w:r>
    </w:p>
    <w:p w14:paraId="31F24D22" w14:textId="13193B9E" w:rsidR="00EB4B70" w:rsidRPr="00EB4B70" w:rsidRDefault="003E1D16" w:rsidP="002E0053">
      <w:pPr>
        <w:spacing w:after="0" w:line="240" w:lineRule="auto"/>
        <w:ind w:left="360"/>
        <w:rPr>
          <w:rFonts w:eastAsia="Times New Roman" w:cstheme="minorHAnsi"/>
          <w:sz w:val="23"/>
          <w:szCs w:val="23"/>
        </w:rPr>
      </w:pPr>
      <w:r w:rsidRPr="00EB4B70">
        <w:rPr>
          <w:rFonts w:eastAsia="Times New Roman" w:cstheme="minorHAnsi"/>
          <w:b/>
          <w:bCs/>
          <w:sz w:val="23"/>
          <w:szCs w:val="23"/>
        </w:rPr>
        <w:t>Objective</w:t>
      </w:r>
      <w:r w:rsidR="00BF56BE" w:rsidRPr="00EB4B70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EB4B70" w:rsidRPr="00EB4B70">
        <w:rPr>
          <w:rFonts w:eastAsia="Times New Roman" w:cstheme="minorHAnsi"/>
          <w:b/>
          <w:bCs/>
          <w:sz w:val="23"/>
          <w:szCs w:val="23"/>
        </w:rPr>
        <w:t>4.</w:t>
      </w:r>
      <w:r w:rsidR="00617E89" w:rsidRPr="00EB4B70">
        <w:rPr>
          <w:rFonts w:eastAsia="Times New Roman" w:cstheme="minorHAnsi"/>
          <w:b/>
          <w:bCs/>
          <w:sz w:val="23"/>
          <w:szCs w:val="23"/>
        </w:rPr>
        <w:t>1:</w:t>
      </w:r>
      <w:r w:rsidR="002E0053" w:rsidRPr="00EB4B70">
        <w:rPr>
          <w:rFonts w:eastAsia="Times New Roman" w:cstheme="minorHAnsi"/>
          <w:b/>
          <w:bCs/>
          <w:sz w:val="23"/>
          <w:szCs w:val="23"/>
        </w:rPr>
        <w:t xml:space="preserve">  </w:t>
      </w:r>
      <w:r w:rsidR="00EB4B70" w:rsidRPr="00EB4B70">
        <w:rPr>
          <w:rFonts w:eastAsia="Times New Roman" w:cstheme="minorHAnsi"/>
          <w:sz w:val="23"/>
          <w:szCs w:val="23"/>
        </w:rPr>
        <w:t>Assign a designated officer or team to monitor grant opportunities.  The team will develop a rolling 12-month grants calendar to track deadlines, application status, and award outcomes to ensure consistent funding efforts.</w:t>
      </w:r>
    </w:p>
    <w:p w14:paraId="7DE970E5" w14:textId="77777777" w:rsidR="00EB4B70" w:rsidRPr="00EB4B70" w:rsidRDefault="00EB4B70" w:rsidP="00EB4B70">
      <w:pPr>
        <w:spacing w:after="0" w:line="240" w:lineRule="auto"/>
        <w:rPr>
          <w:rFonts w:eastAsia="Times New Roman" w:cstheme="minorHAnsi"/>
          <w:b/>
          <w:bCs/>
          <w:sz w:val="23"/>
          <w:szCs w:val="23"/>
        </w:rPr>
      </w:pPr>
    </w:p>
    <w:p w14:paraId="29EDE541" w14:textId="0D2FBC83" w:rsidR="00617E89" w:rsidRPr="00EB4B70" w:rsidRDefault="00EB4B70" w:rsidP="002E0053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EB4B70">
        <w:rPr>
          <w:rFonts w:eastAsia="Times New Roman" w:cstheme="minorHAnsi"/>
          <w:b/>
          <w:bCs/>
          <w:sz w:val="23"/>
          <w:szCs w:val="23"/>
        </w:rPr>
        <w:t>Objective 4.2:</w:t>
      </w:r>
      <w:r w:rsidRPr="00EB4B70">
        <w:rPr>
          <w:rFonts w:eastAsia="Times New Roman" w:cstheme="minorHAnsi"/>
          <w:sz w:val="23"/>
          <w:szCs w:val="23"/>
        </w:rPr>
        <w:t xml:space="preserve">  </w:t>
      </w:r>
      <w:r w:rsidR="00BF56BE" w:rsidRPr="00EB4B70">
        <w:rPr>
          <w:rFonts w:eastAsia="Times New Roman" w:cstheme="minorHAnsi"/>
          <w:sz w:val="23"/>
          <w:szCs w:val="23"/>
        </w:rPr>
        <w:t xml:space="preserve">Identify and apply for </w:t>
      </w:r>
      <w:r w:rsidR="00380532" w:rsidRPr="00EB4B70">
        <w:rPr>
          <w:rFonts w:eastAsia="Times New Roman" w:cstheme="minorHAnsi"/>
          <w:sz w:val="23"/>
          <w:szCs w:val="23"/>
        </w:rPr>
        <w:t>a</w:t>
      </w:r>
      <w:r w:rsidR="00BF56BE" w:rsidRPr="00EB4B70">
        <w:rPr>
          <w:rFonts w:eastAsia="Times New Roman" w:cstheme="minorHAnsi"/>
          <w:sz w:val="23"/>
          <w:szCs w:val="23"/>
        </w:rPr>
        <w:t xml:space="preserve"> law enforcement grant annually to support college policing needs.</w:t>
      </w:r>
    </w:p>
    <w:p w14:paraId="4CEB974F" w14:textId="77777777" w:rsidR="00592743" w:rsidRPr="00EB4B70" w:rsidRDefault="00592743" w:rsidP="00D473EA">
      <w:pPr>
        <w:spacing w:after="0" w:line="240" w:lineRule="auto"/>
        <w:ind w:left="86"/>
        <w:contextualSpacing/>
        <w:outlineLvl w:val="2"/>
        <w:rPr>
          <w:rFonts w:eastAsia="Times New Roman" w:cstheme="minorHAnsi"/>
          <w:b/>
          <w:bCs/>
          <w:i/>
          <w:iCs/>
          <w:sz w:val="23"/>
          <w:szCs w:val="23"/>
          <w:u w:val="single"/>
        </w:rPr>
      </w:pPr>
    </w:p>
    <w:p w14:paraId="66ECD4AD" w14:textId="22283304" w:rsidR="00BF56BE" w:rsidRPr="00EB4B70" w:rsidRDefault="003E1D16" w:rsidP="002E0053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EB4B70">
        <w:rPr>
          <w:rFonts w:eastAsia="Times New Roman" w:cstheme="minorHAnsi"/>
          <w:b/>
          <w:bCs/>
          <w:sz w:val="23"/>
          <w:szCs w:val="23"/>
        </w:rPr>
        <w:t>Objective</w:t>
      </w:r>
      <w:r w:rsidR="00BF56BE" w:rsidRPr="00EB4B70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EB4B70" w:rsidRPr="00EB4B70">
        <w:rPr>
          <w:rFonts w:eastAsia="Times New Roman" w:cstheme="minorHAnsi"/>
          <w:b/>
          <w:bCs/>
          <w:sz w:val="23"/>
          <w:szCs w:val="23"/>
        </w:rPr>
        <w:t>4.3</w:t>
      </w:r>
      <w:r w:rsidR="00BF56BE" w:rsidRPr="00EB4B70">
        <w:rPr>
          <w:rFonts w:eastAsia="Times New Roman" w:cstheme="minorHAnsi"/>
          <w:b/>
          <w:bCs/>
          <w:sz w:val="23"/>
          <w:szCs w:val="23"/>
        </w:rPr>
        <w:t xml:space="preserve">: </w:t>
      </w:r>
      <w:r w:rsidR="002E0053" w:rsidRPr="00EB4B70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BF56BE" w:rsidRPr="00EB4B70">
        <w:rPr>
          <w:rFonts w:eastAsia="Times New Roman" w:cstheme="minorHAnsi"/>
          <w:sz w:val="23"/>
          <w:szCs w:val="23"/>
        </w:rPr>
        <w:t xml:space="preserve">Submit one grant application annually for technology or equipment upgrades (e.g., radios, </w:t>
      </w:r>
      <w:r w:rsidR="0000425F">
        <w:rPr>
          <w:rFonts w:eastAsia="Times New Roman" w:cstheme="minorHAnsi"/>
          <w:sz w:val="23"/>
          <w:szCs w:val="23"/>
        </w:rPr>
        <w:t xml:space="preserve">radars, </w:t>
      </w:r>
      <w:r w:rsidR="00F24D4B" w:rsidRPr="00EB4B70">
        <w:rPr>
          <w:rFonts w:eastAsia="Times New Roman" w:cstheme="minorHAnsi"/>
          <w:sz w:val="23"/>
          <w:szCs w:val="23"/>
        </w:rPr>
        <w:t>dash</w:t>
      </w:r>
      <w:r w:rsidR="00BF56BE" w:rsidRPr="00EB4B70">
        <w:rPr>
          <w:rFonts w:eastAsia="Times New Roman" w:cstheme="minorHAnsi"/>
          <w:sz w:val="23"/>
          <w:szCs w:val="23"/>
        </w:rPr>
        <w:t xml:space="preserve"> cams, </w:t>
      </w:r>
      <w:r w:rsidR="00D473EA" w:rsidRPr="00EB4B70">
        <w:rPr>
          <w:rFonts w:eastAsia="Times New Roman" w:cstheme="minorHAnsi"/>
          <w:sz w:val="23"/>
          <w:szCs w:val="23"/>
        </w:rPr>
        <w:t xml:space="preserve">Tasers, </w:t>
      </w:r>
      <w:r w:rsidR="00D6408A" w:rsidRPr="00EB4B70">
        <w:rPr>
          <w:rFonts w:eastAsia="Times New Roman" w:cstheme="minorHAnsi"/>
          <w:sz w:val="23"/>
          <w:szCs w:val="23"/>
        </w:rPr>
        <w:t>digital reporting and ticketing system</w:t>
      </w:r>
      <w:r w:rsidR="00D6408A">
        <w:rPr>
          <w:rFonts w:eastAsia="Times New Roman" w:cstheme="minorHAnsi"/>
          <w:sz w:val="23"/>
          <w:szCs w:val="23"/>
        </w:rPr>
        <w:t xml:space="preserve">, </w:t>
      </w:r>
      <w:r w:rsidR="00BF56BE" w:rsidRPr="00EB4B70">
        <w:rPr>
          <w:rFonts w:eastAsia="Times New Roman" w:cstheme="minorHAnsi"/>
          <w:sz w:val="23"/>
          <w:szCs w:val="23"/>
        </w:rPr>
        <w:t>or surveillance systems).</w:t>
      </w:r>
      <w:r w:rsidR="00D473EA" w:rsidRPr="00EB4B70">
        <w:rPr>
          <w:rFonts w:eastAsia="Times New Roman" w:cstheme="minorHAnsi"/>
          <w:sz w:val="23"/>
          <w:szCs w:val="23"/>
        </w:rPr>
        <w:t xml:space="preserve"> </w:t>
      </w:r>
    </w:p>
    <w:p w14:paraId="15A17B29" w14:textId="77777777" w:rsidR="00EB4B70" w:rsidRPr="00EB4B70" w:rsidRDefault="00EB4B70" w:rsidP="00EB4B70">
      <w:pPr>
        <w:spacing w:after="0" w:line="240" w:lineRule="auto"/>
        <w:ind w:left="806"/>
        <w:rPr>
          <w:rFonts w:eastAsia="Times New Roman" w:cstheme="minorHAnsi"/>
          <w:sz w:val="23"/>
          <w:szCs w:val="23"/>
        </w:rPr>
      </w:pPr>
    </w:p>
    <w:p w14:paraId="1964C88C" w14:textId="79B9E71F" w:rsidR="00BF56BE" w:rsidRPr="00EB4B70" w:rsidRDefault="003E1D16" w:rsidP="002E0053">
      <w:pPr>
        <w:spacing w:after="0" w:line="240" w:lineRule="auto"/>
        <w:ind w:left="360"/>
        <w:rPr>
          <w:rFonts w:eastAsia="Times New Roman" w:cstheme="minorHAnsi"/>
          <w:b/>
          <w:bCs/>
          <w:sz w:val="23"/>
          <w:szCs w:val="23"/>
        </w:rPr>
      </w:pPr>
      <w:r w:rsidRPr="00EB4B70">
        <w:rPr>
          <w:rFonts w:eastAsia="Times New Roman" w:cstheme="minorHAnsi"/>
          <w:b/>
          <w:bCs/>
          <w:sz w:val="23"/>
          <w:szCs w:val="23"/>
        </w:rPr>
        <w:t>Objective</w:t>
      </w:r>
      <w:r w:rsidR="00BF56BE" w:rsidRPr="00EB4B70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EB4B70">
        <w:rPr>
          <w:rFonts w:eastAsia="Times New Roman" w:cstheme="minorHAnsi"/>
          <w:b/>
          <w:bCs/>
          <w:sz w:val="23"/>
          <w:szCs w:val="23"/>
        </w:rPr>
        <w:t>4.4</w:t>
      </w:r>
      <w:r w:rsidR="00BF56BE" w:rsidRPr="00EB4B70">
        <w:rPr>
          <w:rFonts w:eastAsia="Times New Roman" w:cstheme="minorHAnsi"/>
          <w:b/>
          <w:bCs/>
          <w:sz w:val="23"/>
          <w:szCs w:val="23"/>
        </w:rPr>
        <w:t xml:space="preserve">: </w:t>
      </w:r>
      <w:r w:rsidR="002E0053" w:rsidRPr="00EB4B70">
        <w:rPr>
          <w:rFonts w:eastAsia="Times New Roman" w:cstheme="minorHAnsi"/>
          <w:b/>
          <w:bCs/>
          <w:sz w:val="23"/>
          <w:szCs w:val="23"/>
        </w:rPr>
        <w:t xml:space="preserve"> </w:t>
      </w:r>
      <w:r w:rsidR="00BF56BE" w:rsidRPr="00EB4B70">
        <w:rPr>
          <w:rFonts w:eastAsia="Times New Roman" w:cstheme="minorHAnsi"/>
          <w:sz w:val="23"/>
          <w:szCs w:val="23"/>
        </w:rPr>
        <w:t xml:space="preserve">Apply for a minimum of one grant focused on community policing, mental health response, </w:t>
      </w:r>
      <w:r w:rsidR="00841CB2" w:rsidRPr="00EB4B70">
        <w:rPr>
          <w:rFonts w:eastAsia="Times New Roman" w:cstheme="minorHAnsi"/>
          <w:sz w:val="23"/>
          <w:szCs w:val="23"/>
        </w:rPr>
        <w:t>officer wellness</w:t>
      </w:r>
      <w:r w:rsidR="00F24D4B" w:rsidRPr="00EB4B70">
        <w:rPr>
          <w:rFonts w:eastAsia="Times New Roman" w:cstheme="minorHAnsi"/>
          <w:sz w:val="23"/>
          <w:szCs w:val="23"/>
        </w:rPr>
        <w:t>,</w:t>
      </w:r>
      <w:r w:rsidR="00841CB2" w:rsidRPr="00EB4B70">
        <w:rPr>
          <w:rFonts w:eastAsia="Times New Roman" w:cstheme="minorHAnsi"/>
          <w:sz w:val="23"/>
          <w:szCs w:val="23"/>
        </w:rPr>
        <w:t xml:space="preserve"> </w:t>
      </w:r>
      <w:r w:rsidR="00BF56BE" w:rsidRPr="00EB4B70">
        <w:rPr>
          <w:rFonts w:eastAsia="Times New Roman" w:cstheme="minorHAnsi"/>
          <w:sz w:val="23"/>
          <w:szCs w:val="23"/>
        </w:rPr>
        <w:t>or campus safety engagement.</w:t>
      </w:r>
    </w:p>
    <w:p w14:paraId="6972D02C" w14:textId="74A9112E" w:rsidR="00EB4B70" w:rsidRDefault="00EB4B70" w:rsidP="00EB4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2B1A257" w14:textId="5763CB39" w:rsidR="002A2D24" w:rsidRPr="00490559" w:rsidRDefault="002A2D24" w:rsidP="002A2D24">
      <w:pPr>
        <w:rPr>
          <w:rFonts w:cstheme="minorHAnsi"/>
        </w:rPr>
      </w:pPr>
    </w:p>
    <w:sectPr w:rsidR="002A2D24" w:rsidRPr="00490559" w:rsidSect="007D05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76C"/>
    <w:multiLevelType w:val="multilevel"/>
    <w:tmpl w:val="EB9E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6581"/>
    <w:multiLevelType w:val="multilevel"/>
    <w:tmpl w:val="9258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C51AD"/>
    <w:multiLevelType w:val="multilevel"/>
    <w:tmpl w:val="469C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A6C07"/>
    <w:multiLevelType w:val="multilevel"/>
    <w:tmpl w:val="514C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00094"/>
    <w:multiLevelType w:val="multilevel"/>
    <w:tmpl w:val="AFB422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7051C"/>
    <w:multiLevelType w:val="multilevel"/>
    <w:tmpl w:val="51FE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A49A5"/>
    <w:multiLevelType w:val="multilevel"/>
    <w:tmpl w:val="113811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96B80"/>
    <w:multiLevelType w:val="multilevel"/>
    <w:tmpl w:val="D3DC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72E11"/>
    <w:multiLevelType w:val="multilevel"/>
    <w:tmpl w:val="0418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77E73"/>
    <w:multiLevelType w:val="multilevel"/>
    <w:tmpl w:val="974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6DC"/>
    <w:multiLevelType w:val="multilevel"/>
    <w:tmpl w:val="E7D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32119"/>
    <w:multiLevelType w:val="multilevel"/>
    <w:tmpl w:val="C63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348D7"/>
    <w:multiLevelType w:val="multilevel"/>
    <w:tmpl w:val="6AF83D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D000D"/>
    <w:multiLevelType w:val="multilevel"/>
    <w:tmpl w:val="6660E0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E528D"/>
    <w:multiLevelType w:val="hybridMultilevel"/>
    <w:tmpl w:val="746A9BE8"/>
    <w:lvl w:ilvl="0" w:tplc="917A7264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56484789"/>
    <w:multiLevelType w:val="multilevel"/>
    <w:tmpl w:val="1BC2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173CA"/>
    <w:multiLevelType w:val="multilevel"/>
    <w:tmpl w:val="E0D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12FD3"/>
    <w:multiLevelType w:val="multilevel"/>
    <w:tmpl w:val="DEB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B1991"/>
    <w:multiLevelType w:val="multilevel"/>
    <w:tmpl w:val="0172D2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63C38"/>
    <w:multiLevelType w:val="multilevel"/>
    <w:tmpl w:val="C80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A45B4"/>
    <w:multiLevelType w:val="multilevel"/>
    <w:tmpl w:val="A90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125BE"/>
    <w:multiLevelType w:val="multilevel"/>
    <w:tmpl w:val="3F0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217C0"/>
    <w:multiLevelType w:val="multilevel"/>
    <w:tmpl w:val="884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190737">
    <w:abstractNumId w:val="5"/>
  </w:num>
  <w:num w:numId="2" w16cid:durableId="417559799">
    <w:abstractNumId w:val="20"/>
  </w:num>
  <w:num w:numId="3" w16cid:durableId="1894538246">
    <w:abstractNumId w:val="21"/>
  </w:num>
  <w:num w:numId="4" w16cid:durableId="616176340">
    <w:abstractNumId w:val="16"/>
  </w:num>
  <w:num w:numId="5" w16cid:durableId="787041723">
    <w:abstractNumId w:val="11"/>
  </w:num>
  <w:num w:numId="6" w16cid:durableId="1611627308">
    <w:abstractNumId w:val="0"/>
  </w:num>
  <w:num w:numId="7" w16cid:durableId="1023627808">
    <w:abstractNumId w:val="7"/>
  </w:num>
  <w:num w:numId="8" w16cid:durableId="178980213">
    <w:abstractNumId w:val="2"/>
  </w:num>
  <w:num w:numId="9" w16cid:durableId="1213420434">
    <w:abstractNumId w:val="14"/>
  </w:num>
  <w:num w:numId="10" w16cid:durableId="1855653050">
    <w:abstractNumId w:val="3"/>
  </w:num>
  <w:num w:numId="11" w16cid:durableId="1988436597">
    <w:abstractNumId w:val="15"/>
  </w:num>
  <w:num w:numId="12" w16cid:durableId="635917577">
    <w:abstractNumId w:val="1"/>
  </w:num>
  <w:num w:numId="13" w16cid:durableId="1983848435">
    <w:abstractNumId w:val="10"/>
  </w:num>
  <w:num w:numId="14" w16cid:durableId="1386100336">
    <w:abstractNumId w:val="6"/>
  </w:num>
  <w:num w:numId="15" w16cid:durableId="493835673">
    <w:abstractNumId w:val="17"/>
  </w:num>
  <w:num w:numId="16" w16cid:durableId="507134502">
    <w:abstractNumId w:val="12"/>
  </w:num>
  <w:num w:numId="17" w16cid:durableId="1568952527">
    <w:abstractNumId w:val="19"/>
  </w:num>
  <w:num w:numId="18" w16cid:durableId="1265187372">
    <w:abstractNumId w:val="13"/>
  </w:num>
  <w:num w:numId="19" w16cid:durableId="1897400140">
    <w:abstractNumId w:val="9"/>
  </w:num>
  <w:num w:numId="20" w16cid:durableId="605161008">
    <w:abstractNumId w:val="18"/>
  </w:num>
  <w:num w:numId="21" w16cid:durableId="558714318">
    <w:abstractNumId w:val="22"/>
  </w:num>
  <w:num w:numId="22" w16cid:durableId="683214551">
    <w:abstractNumId w:val="4"/>
  </w:num>
  <w:num w:numId="23" w16cid:durableId="681972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3"/>
    <w:rsid w:val="0000425F"/>
    <w:rsid w:val="000D06EC"/>
    <w:rsid w:val="00147285"/>
    <w:rsid w:val="0016326A"/>
    <w:rsid w:val="001E6382"/>
    <w:rsid w:val="002A2D24"/>
    <w:rsid w:val="002B4C99"/>
    <w:rsid w:val="002E0053"/>
    <w:rsid w:val="00350664"/>
    <w:rsid w:val="00380532"/>
    <w:rsid w:val="00391AA7"/>
    <w:rsid w:val="003E1D16"/>
    <w:rsid w:val="003F2B25"/>
    <w:rsid w:val="0041789C"/>
    <w:rsid w:val="00431743"/>
    <w:rsid w:val="004558A9"/>
    <w:rsid w:val="00490559"/>
    <w:rsid w:val="004E0FB7"/>
    <w:rsid w:val="00516BCF"/>
    <w:rsid w:val="00516C72"/>
    <w:rsid w:val="005349D9"/>
    <w:rsid w:val="00583CFE"/>
    <w:rsid w:val="00590F91"/>
    <w:rsid w:val="00592743"/>
    <w:rsid w:val="005C1CFF"/>
    <w:rsid w:val="00607D94"/>
    <w:rsid w:val="00615029"/>
    <w:rsid w:val="00617E89"/>
    <w:rsid w:val="00670A48"/>
    <w:rsid w:val="006C1D52"/>
    <w:rsid w:val="006F6CF2"/>
    <w:rsid w:val="007034BD"/>
    <w:rsid w:val="00703CD3"/>
    <w:rsid w:val="007672CC"/>
    <w:rsid w:val="007C54D0"/>
    <w:rsid w:val="007D057E"/>
    <w:rsid w:val="00811204"/>
    <w:rsid w:val="00841CB2"/>
    <w:rsid w:val="00877FDC"/>
    <w:rsid w:val="0089574C"/>
    <w:rsid w:val="009850C3"/>
    <w:rsid w:val="00A2797B"/>
    <w:rsid w:val="00A425D5"/>
    <w:rsid w:val="00A66406"/>
    <w:rsid w:val="00AB4E6A"/>
    <w:rsid w:val="00AD5F77"/>
    <w:rsid w:val="00B161A0"/>
    <w:rsid w:val="00B54E3F"/>
    <w:rsid w:val="00B61909"/>
    <w:rsid w:val="00BC6B92"/>
    <w:rsid w:val="00BF56BE"/>
    <w:rsid w:val="00C21E4B"/>
    <w:rsid w:val="00C22122"/>
    <w:rsid w:val="00C37FB6"/>
    <w:rsid w:val="00CB7700"/>
    <w:rsid w:val="00CC7636"/>
    <w:rsid w:val="00D0688E"/>
    <w:rsid w:val="00D32C5F"/>
    <w:rsid w:val="00D44536"/>
    <w:rsid w:val="00D473EA"/>
    <w:rsid w:val="00D6408A"/>
    <w:rsid w:val="00DA744F"/>
    <w:rsid w:val="00E561B8"/>
    <w:rsid w:val="00EB4B70"/>
    <w:rsid w:val="00F243CD"/>
    <w:rsid w:val="00F24D4B"/>
    <w:rsid w:val="00FB5BCC"/>
    <w:rsid w:val="00FC332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EE76E"/>
  <w15:chartTrackingRefBased/>
  <w15:docId w15:val="{1066CC43-BADE-4981-95A0-2231E56D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3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C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03C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3CD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703CD3"/>
    <w:rPr>
      <w:i/>
      <w:iCs/>
    </w:rPr>
  </w:style>
  <w:style w:type="paragraph" w:styleId="ListParagraph">
    <w:name w:val="List Paragraph"/>
    <w:basedOn w:val="Normal"/>
    <w:uiPriority w:val="34"/>
    <w:qFormat/>
    <w:rsid w:val="00703CD3"/>
    <w:pPr>
      <w:ind w:left="720"/>
      <w:contextualSpacing/>
    </w:pPr>
  </w:style>
  <w:style w:type="table" w:styleId="TableGrid">
    <w:name w:val="Table Grid"/>
    <w:basedOn w:val="TableNormal"/>
    <w:uiPriority w:val="59"/>
    <w:rsid w:val="0061502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450</Words>
  <Characters>2982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McCulloch</dc:creator>
  <cp:keywords/>
  <dc:description/>
  <cp:lastModifiedBy>Sonja McCulloch</cp:lastModifiedBy>
  <cp:revision>24</cp:revision>
  <cp:lastPrinted>2025-07-09T16:15:00Z</cp:lastPrinted>
  <dcterms:created xsi:type="dcterms:W3CDTF">2025-07-09T16:06:00Z</dcterms:created>
  <dcterms:modified xsi:type="dcterms:W3CDTF">2025-08-06T15:14:00Z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40f2ead7-b2a0-411a-8b69-7002bdab010f</vt:lpwstr>
  </property>
</Properties>
</file>